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line="235" w:lineRule="atLeast"/>
        <w:rPr>
          <w:rFonts w:ascii="Times New Roman" w:hAnsi="Times New Roman" w:eastAsia="Times New Roman" w:cs="Times New Roman"/>
          <w:sz w:val="24"/>
          <w:szCs w:val="24"/>
          <w:lang w:eastAsia="el-GR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bCs/>
          <w:sz w:val="27"/>
          <w:szCs w:val="27"/>
          <w:lang w:val="en-US" w:eastAsia="el-GR"/>
        </w:rPr>
        <w:t>21/12/2022</w:t>
      </w:r>
    </w:p>
    <w:p>
      <w:pPr>
        <w:spacing w:before="100" w:beforeAutospacing="1" w:line="235" w:lineRule="atLeast"/>
        <w:rPr>
          <w:rFonts w:ascii="Times New Roman" w:hAnsi="Times New Roman" w:eastAsia="Times New Roman" w:cs="Times New Roman"/>
          <w:sz w:val="24"/>
          <w:szCs w:val="24"/>
          <w:lang w:eastAsia="el-G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</w:p>
    <w:p>
      <w:pPr>
        <w:spacing w:before="100" w:beforeAutospacing="1" w:line="235" w:lineRule="atLeast"/>
        <w:rPr>
          <w:rFonts w:ascii="Times New Roman" w:hAnsi="Times New Roman" w:eastAsia="Times New Roman" w:cs="Times New Roman"/>
          <w:sz w:val="24"/>
          <w:szCs w:val="24"/>
          <w:lang w:eastAsia="el-G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Πρόσκληση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Εκδήλωσης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Ενδιαφέροντος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για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ανάληψη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έργου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στα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πλαίσια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της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υλοποίησης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του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έργου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“MYSEA - Mediterranean Youth, NEETs and women advancing Skills, Employment and Awareness in the blue and green economy</w:t>
      </w:r>
    </w:p>
    <w:p>
      <w:pPr>
        <w:spacing w:before="100" w:beforeAutospacing="1" w:line="235" w:lineRule="atLeast"/>
        <w:rPr>
          <w:rFonts w:ascii="Times New Roman" w:hAnsi="Times New Roman" w:eastAsia="Times New Roman" w:cs="Times New Roman"/>
          <w:sz w:val="24"/>
          <w:szCs w:val="24"/>
          <w:lang w:eastAsia="el-G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l-GR"/>
        </w:rPr>
        <w:t> </w:t>
      </w:r>
    </w:p>
    <w:p>
      <w:pPr>
        <w:spacing w:before="100" w:beforeAutospacing="1" w:line="235" w:lineRule="atLeast"/>
        <w:rPr>
          <w:rFonts w:ascii="Times New Roman" w:hAnsi="Times New Roman" w:eastAsia="Times New Roman" w:cs="Times New Roman"/>
          <w:sz w:val="24"/>
          <w:szCs w:val="24"/>
          <w:lang w:eastAsia="el-GR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 </w:t>
      </w:r>
    </w:p>
    <w:p>
      <w:pPr>
        <w:spacing w:before="100" w:beforeAutospacing="1" w:line="235" w:lineRule="atLeast"/>
        <w:rPr>
          <w:rFonts w:ascii="Times New Roman" w:hAnsi="Times New Roman" w:eastAsia="Times New Roman" w:cs="Times New Roman"/>
          <w:sz w:val="24"/>
          <w:szCs w:val="24"/>
          <w:lang w:eastAsia="el-G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>Ο Εκπαιδευτικός Οργανισμός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 EUROTRAINING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>εταίρος του Ευρωπαϊκού έργου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>“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MYSEA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–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Mediterranean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Youth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NEETs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women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advancing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Skills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Employment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Awareness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blue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green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economy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>”,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>το οποίο χρηματοδοτείται στο πλαίσιο του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 ENI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CBC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MED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Program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lang w:val="en-US" w:eastAsia="el-GR"/>
        </w:rPr>
        <w:t> </w:t>
      </w: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>αναζητά συνεργάτες για την υλοποίηση των δράσεων του έργου.</w:t>
      </w:r>
    </w:p>
    <w:p>
      <w:pPr>
        <w:spacing w:before="100" w:beforeAutospacing="1" w:line="235" w:lineRule="atLeast"/>
        <w:rPr>
          <w:rFonts w:ascii="Times New Roman" w:hAnsi="Times New Roman" w:eastAsia="Times New Roman" w:cs="Times New Roman"/>
          <w:sz w:val="24"/>
          <w:szCs w:val="24"/>
          <w:lang w:eastAsia="el-G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l-GR"/>
        </w:rPr>
        <w:t>Οι ενδιαφερόμενοι μπορούν να βρίσκουν πληροφορίες, αλλά και τους τρόπους εκδήλωσης ενδιαφέροντος στην παρακάτω πρόσκληση</w:t>
      </w:r>
      <w:r>
        <w:rPr>
          <w:rFonts w:ascii="Times New Roman" w:hAnsi="Times New Roman" w:eastAsia="Times New Roman" w:cs="Times New Roman"/>
          <w:color w:val="67696C"/>
          <w:sz w:val="26"/>
          <w:szCs w:val="26"/>
          <w:lang w:eastAsia="el-GR"/>
        </w:rPr>
        <w:t> </w:t>
      </w:r>
      <w:r>
        <w:fldChar w:fldCharType="begin"/>
      </w:r>
      <w:r>
        <w:instrText xml:space="preserve"> HYPERLINK "https://eurotraining.gr/wp-content/uploads/2023/03/PP2_MYSEA_%CE%A0%CF%81%CF%8C%CF%83%CE%BA%CE%BB%CE%B7%CF%83%CE%B7-%CE%B3%CE%B9%CE%B1-WP4-5_v1.pdf" \t "_blank"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color w:val="0000FF"/>
          <w:sz w:val="26"/>
          <w:szCs w:val="26"/>
          <w:u w:val="single"/>
          <w:lang w:eastAsia="el-GR"/>
        </w:rPr>
        <w:t>ΕΔΩ</w:t>
      </w:r>
      <w:r>
        <w:rPr>
          <w:rFonts w:ascii="Times New Roman" w:hAnsi="Times New Roman" w:eastAsia="Times New Roman" w:cs="Times New Roman"/>
          <w:b/>
          <w:bCs/>
          <w:color w:val="0000FF"/>
          <w:sz w:val="26"/>
          <w:szCs w:val="26"/>
          <w:u w:val="single"/>
          <w:lang w:eastAsia="el-GR"/>
        </w:rPr>
        <w:fldChar w:fldCharType="end"/>
      </w:r>
      <w:r>
        <w:rPr>
          <w:rFonts w:ascii="Times New Roman" w:hAnsi="Times New Roman" w:eastAsia="Times New Roman" w:cs="Times New Roman"/>
          <w:b/>
          <w:bCs/>
          <w:color w:val="1B1D1F"/>
          <w:sz w:val="26"/>
          <w:szCs w:val="26"/>
          <w:lang w:eastAsia="el-GR"/>
        </w:rPr>
        <w:t>.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l-GR"/>
        </w:rPr>
        <w:t> </w:t>
      </w:r>
      <w:r>
        <w:rPr>
          <w:rFonts w:ascii="Times New Roman" w:hAnsi="Times New Roman" w:eastAsia="Times New Roman" w:cs="Times New Roman"/>
          <w:color w:val="67696C"/>
          <w:sz w:val="26"/>
          <w:szCs w:val="26"/>
          <w:lang w:eastAsia="el-GR"/>
        </w:rPr>
        <w:t> </w:t>
      </w:r>
    </w:p>
    <w:p>
      <w:pPr>
        <w:spacing w:before="100" w:before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el-GR"/>
        </w:rPr>
      </w:pPr>
      <w:r>
        <w:rPr>
          <w:rFonts w:ascii="Times New Roman" w:hAnsi="Times New Roman" w:eastAsia="Times New Roman" w:cs="Times New Roman"/>
          <w:color w:val="67696C"/>
          <w:sz w:val="26"/>
          <w:szCs w:val="26"/>
          <w:lang w:eastAsia="el-GR"/>
        </w:rPr>
        <w:t> </w:t>
      </w:r>
    </w:p>
    <w:p>
      <w:pPr>
        <w:spacing w:before="100" w:before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el-GR"/>
        </w:rPr>
      </w:pPr>
      <w:r>
        <w:rPr>
          <w:rFonts w:ascii="Times New Roman" w:hAnsi="Times New Roman" w:eastAsia="Times New Roman" w:cs="Times New Roman"/>
          <w:color w:val="67696C"/>
          <w:sz w:val="26"/>
          <w:szCs w:val="26"/>
          <w:lang w:eastAsia="el-GR"/>
        </w:rPr>
        <w:t> </w:t>
      </w:r>
    </w:p>
    <w:p>
      <w:r>
        <w:drawing>
          <wp:inline distT="0" distB="0" distL="0" distR="0">
            <wp:extent cx="5274310" cy="3515995"/>
            <wp:effectExtent l="0" t="0" r="2540" b="8255"/>
            <wp:docPr id="1" name="Picture 1" descr="C:\Users\U.USER5\AppData\Local\Microsoft\Windows\Temporary Internet Files\Content.MSO\1DDBC6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.USER5\AppData\Local\Microsoft\Windows\Temporary Internet Files\Content.MSO\1DDBC6A7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A1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A1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5A"/>
    <w:rsid w:val="000C3BD5"/>
    <w:rsid w:val="001C2BB6"/>
    <w:rsid w:val="002877A6"/>
    <w:rsid w:val="0034303D"/>
    <w:rsid w:val="004A7474"/>
    <w:rsid w:val="009E1E5A"/>
    <w:rsid w:val="5123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customStyle="1" w:styleId="5">
    <w:name w:val="x_msonormal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l-G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132</Words>
  <Characters>716</Characters>
  <Lines>5</Lines>
  <Paragraphs>1</Paragraphs>
  <TotalTime>165</TotalTime>
  <ScaleCrop>false</ScaleCrop>
  <LinksUpToDate>false</LinksUpToDate>
  <CharactersWithSpaces>847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2023-07-10T14:39:00Z</dcterms:created>
  <dc:creator>User User5</dc:creator>
  <cp:lastModifiedBy>owner</cp:lastModifiedBy>
  <dcterms:modified xsi:type="dcterms:W3CDTF">2023-07-11T09:51:29Z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13CC604FA8954EC195211B01D5890E2B</vt:lpwstr>
  </property>
</Properties>
</file>